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01" w:rsidRDefault="00A46577" w:rsidP="00C4605B">
      <w:pPr>
        <w:pStyle w:val="BodyText"/>
        <w:tabs>
          <w:tab w:val="left" w:pos="540"/>
          <w:tab w:val="left" w:pos="3420"/>
        </w:tabs>
        <w:jc w:val="center"/>
        <w:rPr>
          <w:b/>
          <w:bCs/>
          <w:smallCaps/>
          <w:sz w:val="22"/>
          <w:szCs w:val="22"/>
        </w:rPr>
      </w:pPr>
      <w:r w:rsidRPr="000A15BB">
        <w:rPr>
          <w:b/>
          <w:bCs/>
          <w:smallCaps/>
          <w:sz w:val="22"/>
          <w:szCs w:val="22"/>
        </w:rPr>
        <w:t xml:space="preserve">Tecniche </w:t>
      </w:r>
      <w:r w:rsidR="00454AD1">
        <w:rPr>
          <w:b/>
          <w:bCs/>
          <w:smallCaps/>
          <w:sz w:val="22"/>
          <w:szCs w:val="22"/>
        </w:rPr>
        <w:t>Innovative</w:t>
      </w:r>
      <w:r w:rsidRPr="000A15BB">
        <w:rPr>
          <w:b/>
          <w:bCs/>
          <w:smallCaps/>
          <w:sz w:val="22"/>
          <w:szCs w:val="22"/>
        </w:rPr>
        <w:t xml:space="preserve"> di monitoraggio </w:t>
      </w:r>
      <w:r w:rsidR="004F3257">
        <w:rPr>
          <w:b/>
          <w:bCs/>
          <w:smallCaps/>
          <w:sz w:val="22"/>
          <w:szCs w:val="22"/>
        </w:rPr>
        <w:t>e rilevamento</w:t>
      </w:r>
    </w:p>
    <w:p w:rsidR="00DD50CE" w:rsidRPr="00DD50CE" w:rsidRDefault="00DD50CE" w:rsidP="00C4605B">
      <w:pPr>
        <w:pStyle w:val="BodyText"/>
        <w:tabs>
          <w:tab w:val="left" w:pos="540"/>
          <w:tab w:val="left" w:pos="3420"/>
        </w:tabs>
        <w:jc w:val="center"/>
        <w:rPr>
          <w:b/>
          <w:bCs/>
          <w:smallCaps/>
          <w:sz w:val="20"/>
          <w:szCs w:val="20"/>
        </w:rPr>
      </w:pPr>
      <w:r>
        <w:rPr>
          <w:b/>
          <w:bCs/>
          <w:smallCaps/>
          <w:sz w:val="20"/>
          <w:szCs w:val="20"/>
        </w:rPr>
        <w:t>Ing. Antonino MALTESE, PhD</w:t>
      </w:r>
    </w:p>
    <w:p w:rsidR="00903601" w:rsidRPr="00A46577" w:rsidRDefault="00903601" w:rsidP="00C4605B">
      <w:pPr>
        <w:pStyle w:val="BodyText"/>
        <w:tabs>
          <w:tab w:val="left" w:pos="540"/>
          <w:tab w:val="left" w:pos="3420"/>
        </w:tabs>
        <w:rPr>
          <w:b/>
          <w:sz w:val="20"/>
          <w:szCs w:val="20"/>
        </w:rPr>
      </w:pPr>
    </w:p>
    <w:p w:rsidR="00A625C8" w:rsidRPr="00A46577" w:rsidRDefault="00A46577" w:rsidP="00C4605B">
      <w:pPr>
        <w:jc w:val="both"/>
        <w:rPr>
          <w:sz w:val="20"/>
          <w:szCs w:val="20"/>
        </w:rPr>
      </w:pPr>
      <w:r w:rsidRPr="00A46577">
        <w:rPr>
          <w:b/>
          <w:sz w:val="20"/>
          <w:szCs w:val="20"/>
        </w:rPr>
        <w:t>Breve descrizione</w:t>
      </w:r>
    </w:p>
    <w:p w:rsidR="009F06EA" w:rsidRPr="00A46577" w:rsidRDefault="00A46577" w:rsidP="00C4605B">
      <w:pPr>
        <w:jc w:val="both"/>
        <w:rPr>
          <w:sz w:val="20"/>
          <w:szCs w:val="20"/>
        </w:rPr>
      </w:pPr>
      <w:r w:rsidRPr="00A46577">
        <w:rPr>
          <w:sz w:val="20"/>
          <w:szCs w:val="20"/>
        </w:rPr>
        <w:t>Il corso espone i principi d</w:t>
      </w:r>
      <w:r w:rsidR="00F369BC">
        <w:rPr>
          <w:sz w:val="20"/>
          <w:szCs w:val="20"/>
        </w:rPr>
        <w:t>i base delle tecniche di osservazione remota nell’</w:t>
      </w:r>
      <w:r>
        <w:rPr>
          <w:sz w:val="20"/>
          <w:szCs w:val="20"/>
        </w:rPr>
        <w:t>ottic</w:t>
      </w:r>
      <w:r w:rsidRPr="00A46577">
        <w:rPr>
          <w:sz w:val="20"/>
          <w:szCs w:val="20"/>
        </w:rPr>
        <w:t>o, termico e radar</w:t>
      </w:r>
      <w:r w:rsidR="003C4BAF" w:rsidRPr="00A46577">
        <w:rPr>
          <w:sz w:val="20"/>
          <w:szCs w:val="20"/>
        </w:rPr>
        <w:t>.</w:t>
      </w:r>
    </w:p>
    <w:p w:rsidR="00A625C8" w:rsidRPr="00FA45D3" w:rsidRDefault="00FA45D3" w:rsidP="00C4605B">
      <w:pPr>
        <w:jc w:val="both"/>
        <w:rPr>
          <w:sz w:val="20"/>
          <w:szCs w:val="20"/>
        </w:rPr>
      </w:pPr>
      <w:r w:rsidRPr="00FA45D3">
        <w:rPr>
          <w:b/>
          <w:sz w:val="20"/>
          <w:szCs w:val="20"/>
        </w:rPr>
        <w:t>Durata e struttura</w:t>
      </w:r>
    </w:p>
    <w:p w:rsidR="009F06EA" w:rsidRDefault="00A46577" w:rsidP="00C4605B">
      <w:pPr>
        <w:jc w:val="both"/>
        <w:rPr>
          <w:sz w:val="20"/>
          <w:szCs w:val="20"/>
        </w:rPr>
      </w:pPr>
      <w:r w:rsidRPr="00A46577">
        <w:rPr>
          <w:sz w:val="20"/>
          <w:szCs w:val="20"/>
        </w:rPr>
        <w:t>Durata:</w:t>
      </w:r>
      <w:r w:rsidR="003C4BAF" w:rsidRPr="00A46577">
        <w:rPr>
          <w:sz w:val="20"/>
          <w:szCs w:val="20"/>
        </w:rPr>
        <w:t xml:space="preserve"> 2</w:t>
      </w:r>
      <w:r w:rsidRPr="00A46577">
        <w:rPr>
          <w:sz w:val="20"/>
          <w:szCs w:val="20"/>
        </w:rPr>
        <w:t>8</w:t>
      </w:r>
      <w:r w:rsidR="003C4BAF" w:rsidRPr="00A46577">
        <w:rPr>
          <w:sz w:val="20"/>
          <w:szCs w:val="20"/>
        </w:rPr>
        <w:t xml:space="preserve"> </w:t>
      </w:r>
      <w:r w:rsidRPr="00A46577">
        <w:rPr>
          <w:sz w:val="20"/>
          <w:szCs w:val="20"/>
        </w:rPr>
        <w:t>ore</w:t>
      </w:r>
      <w:r w:rsidR="003C4BAF" w:rsidRPr="00A46577">
        <w:rPr>
          <w:sz w:val="20"/>
          <w:szCs w:val="20"/>
        </w:rPr>
        <w:t xml:space="preserve"> (</w:t>
      </w:r>
      <w:r w:rsidR="000C3B98">
        <w:rPr>
          <w:sz w:val="20"/>
          <w:szCs w:val="20"/>
        </w:rPr>
        <w:t>4</w:t>
      </w:r>
      <w:r w:rsidR="003C4BAF" w:rsidRPr="00A46577">
        <w:rPr>
          <w:sz w:val="20"/>
          <w:szCs w:val="20"/>
        </w:rPr>
        <w:t xml:space="preserve"> </w:t>
      </w:r>
      <w:r w:rsidRPr="00A46577">
        <w:rPr>
          <w:sz w:val="20"/>
          <w:szCs w:val="20"/>
        </w:rPr>
        <w:t>settimane</w:t>
      </w:r>
      <w:r w:rsidR="003C4BAF" w:rsidRPr="00A46577">
        <w:rPr>
          <w:sz w:val="20"/>
          <w:szCs w:val="20"/>
        </w:rPr>
        <w:t xml:space="preserve">); </w:t>
      </w:r>
      <w:r w:rsidR="00CB71FE" w:rsidRPr="00A46577">
        <w:rPr>
          <w:sz w:val="20"/>
          <w:szCs w:val="20"/>
        </w:rPr>
        <w:t>50%</w:t>
      </w:r>
      <w:r w:rsidR="003C4BAF" w:rsidRPr="00A46577">
        <w:rPr>
          <w:sz w:val="20"/>
          <w:szCs w:val="20"/>
        </w:rPr>
        <w:t xml:space="preserve"> </w:t>
      </w:r>
      <w:r w:rsidRPr="00A46577">
        <w:rPr>
          <w:sz w:val="20"/>
          <w:szCs w:val="20"/>
        </w:rPr>
        <w:t>teoria</w:t>
      </w:r>
      <w:r w:rsidR="003C4BAF" w:rsidRPr="00A46577">
        <w:rPr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 w:rsidR="00CB71FE" w:rsidRPr="00A46577">
        <w:rPr>
          <w:sz w:val="20"/>
          <w:szCs w:val="20"/>
        </w:rPr>
        <w:t xml:space="preserve"> 50% </w:t>
      </w:r>
      <w:r>
        <w:rPr>
          <w:sz w:val="20"/>
          <w:szCs w:val="20"/>
        </w:rPr>
        <w:t>esercitazioni frontali.</w:t>
      </w:r>
    </w:p>
    <w:p w:rsidR="00A625C8" w:rsidRPr="00A46577" w:rsidRDefault="00A46577" w:rsidP="00C4605B">
      <w:pPr>
        <w:jc w:val="both"/>
        <w:rPr>
          <w:b/>
          <w:sz w:val="20"/>
          <w:szCs w:val="20"/>
        </w:rPr>
      </w:pPr>
      <w:r w:rsidRPr="00A46577">
        <w:rPr>
          <w:b/>
          <w:sz w:val="20"/>
          <w:szCs w:val="20"/>
        </w:rPr>
        <w:t>Scopo</w:t>
      </w:r>
    </w:p>
    <w:p w:rsidR="003C4BAF" w:rsidRPr="00A46577" w:rsidRDefault="00A46577" w:rsidP="00C4605B">
      <w:pPr>
        <w:jc w:val="both"/>
        <w:rPr>
          <w:sz w:val="20"/>
          <w:szCs w:val="20"/>
        </w:rPr>
      </w:pPr>
      <w:r w:rsidRPr="00A46577">
        <w:rPr>
          <w:sz w:val="20"/>
          <w:szCs w:val="20"/>
        </w:rPr>
        <w:t>Il corso si propone di fornire agli student</w:t>
      </w:r>
      <w:r>
        <w:rPr>
          <w:sz w:val="20"/>
          <w:szCs w:val="20"/>
        </w:rPr>
        <w:t>i</w:t>
      </w:r>
      <w:r w:rsidRPr="00A46577">
        <w:rPr>
          <w:sz w:val="20"/>
          <w:szCs w:val="20"/>
        </w:rPr>
        <w:t xml:space="preserve"> di </w:t>
      </w:r>
      <w:r>
        <w:rPr>
          <w:sz w:val="20"/>
          <w:szCs w:val="20"/>
        </w:rPr>
        <w:t>dottorato</w:t>
      </w:r>
      <w:r w:rsidRPr="00A46577">
        <w:rPr>
          <w:sz w:val="20"/>
          <w:szCs w:val="20"/>
        </w:rPr>
        <w:t xml:space="preserve"> le basi teori</w:t>
      </w:r>
      <w:r w:rsidR="00BA43A5">
        <w:rPr>
          <w:sz w:val="20"/>
          <w:szCs w:val="20"/>
        </w:rPr>
        <w:t xml:space="preserve">che e gli strumenti pratici delle tecniche di monitoraggio della Terra mediante sensori </w:t>
      </w:r>
      <w:r w:rsidRPr="00A46577">
        <w:rPr>
          <w:sz w:val="20"/>
          <w:szCs w:val="20"/>
        </w:rPr>
        <w:t>ottic</w:t>
      </w:r>
      <w:r w:rsidR="00BA43A5">
        <w:rPr>
          <w:sz w:val="20"/>
          <w:szCs w:val="20"/>
        </w:rPr>
        <w:t>i</w:t>
      </w:r>
      <w:r w:rsidRPr="00A46577">
        <w:rPr>
          <w:sz w:val="20"/>
          <w:szCs w:val="20"/>
        </w:rPr>
        <w:t>, termic</w:t>
      </w:r>
      <w:r w:rsidR="00BA43A5">
        <w:rPr>
          <w:sz w:val="20"/>
          <w:szCs w:val="20"/>
        </w:rPr>
        <w:t>i</w:t>
      </w:r>
      <w:r w:rsidRPr="00A46577">
        <w:rPr>
          <w:sz w:val="20"/>
          <w:szCs w:val="20"/>
        </w:rPr>
        <w:t xml:space="preserve"> e radar</w:t>
      </w:r>
      <w:r w:rsidR="00CB71FE" w:rsidRPr="00A46577">
        <w:rPr>
          <w:sz w:val="20"/>
          <w:szCs w:val="20"/>
        </w:rPr>
        <w:t>.</w:t>
      </w:r>
    </w:p>
    <w:p w:rsidR="00A625C8" w:rsidRPr="00A46577" w:rsidRDefault="00A46577" w:rsidP="00C4605B">
      <w:pPr>
        <w:jc w:val="both"/>
        <w:rPr>
          <w:sz w:val="20"/>
          <w:szCs w:val="20"/>
        </w:rPr>
      </w:pPr>
      <w:r w:rsidRPr="00A46577">
        <w:rPr>
          <w:b/>
          <w:sz w:val="20"/>
          <w:szCs w:val="20"/>
        </w:rPr>
        <w:t>Nozioni acquisite</w:t>
      </w:r>
    </w:p>
    <w:p w:rsidR="00A625C8" w:rsidRPr="00A46577" w:rsidRDefault="00A46577" w:rsidP="00BD566C">
      <w:pPr>
        <w:spacing w:after="60"/>
        <w:jc w:val="both"/>
        <w:rPr>
          <w:sz w:val="20"/>
          <w:szCs w:val="20"/>
        </w:rPr>
      </w:pPr>
      <w:r w:rsidRPr="00A46577">
        <w:rPr>
          <w:sz w:val="20"/>
          <w:szCs w:val="20"/>
        </w:rPr>
        <w:t>Al completamento del corso gli student</w:t>
      </w:r>
      <w:r w:rsidR="001E66FB">
        <w:rPr>
          <w:sz w:val="20"/>
          <w:szCs w:val="20"/>
        </w:rPr>
        <w:t>i</w:t>
      </w:r>
      <w:r w:rsidRPr="00A46577">
        <w:rPr>
          <w:sz w:val="20"/>
          <w:szCs w:val="20"/>
        </w:rPr>
        <w:t xml:space="preserve"> saranno in grado di:</w:t>
      </w:r>
      <w:r w:rsidR="00A625C8" w:rsidRPr="00A46577">
        <w:rPr>
          <w:sz w:val="20"/>
          <w:szCs w:val="20"/>
        </w:rPr>
        <w:t xml:space="preserve"> </w:t>
      </w:r>
    </w:p>
    <w:p w:rsidR="00A625C8" w:rsidRPr="00A46577" w:rsidRDefault="001E66FB" w:rsidP="00C4605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Obbiettivi</w:t>
      </w:r>
    </w:p>
    <w:p w:rsidR="00A46577" w:rsidRPr="00A46577" w:rsidRDefault="00A625C8" w:rsidP="00C4605B">
      <w:pPr>
        <w:jc w:val="both"/>
        <w:rPr>
          <w:sz w:val="20"/>
          <w:szCs w:val="20"/>
        </w:rPr>
      </w:pPr>
      <w:r w:rsidRPr="00A46577">
        <w:rPr>
          <w:sz w:val="20"/>
          <w:szCs w:val="20"/>
        </w:rPr>
        <w:t xml:space="preserve">• </w:t>
      </w:r>
      <w:r w:rsidR="00A46577" w:rsidRPr="00A46577">
        <w:rPr>
          <w:sz w:val="20"/>
          <w:szCs w:val="20"/>
        </w:rPr>
        <w:t xml:space="preserve">esporre le basi teoriche del </w:t>
      </w:r>
      <w:r w:rsidR="004F3257">
        <w:rPr>
          <w:sz w:val="20"/>
          <w:szCs w:val="20"/>
        </w:rPr>
        <w:t>rilevamento non a contatto nell’</w:t>
      </w:r>
      <w:r w:rsidR="00A46577" w:rsidRPr="00A46577">
        <w:rPr>
          <w:sz w:val="20"/>
          <w:szCs w:val="20"/>
        </w:rPr>
        <w:t>ottico</w:t>
      </w:r>
      <w:r w:rsidR="00A46577">
        <w:rPr>
          <w:sz w:val="20"/>
          <w:szCs w:val="20"/>
        </w:rPr>
        <w:t>, termico e radar</w:t>
      </w:r>
      <w:r w:rsidR="00A46577" w:rsidRPr="00A46577">
        <w:rPr>
          <w:sz w:val="20"/>
          <w:szCs w:val="20"/>
        </w:rPr>
        <w:t>;</w:t>
      </w:r>
    </w:p>
    <w:p w:rsidR="00A625C8" w:rsidRPr="00A46577" w:rsidRDefault="001E66FB" w:rsidP="001E66FB">
      <w:pPr>
        <w:jc w:val="both"/>
        <w:rPr>
          <w:sz w:val="20"/>
          <w:szCs w:val="20"/>
        </w:rPr>
      </w:pPr>
      <w:r w:rsidRPr="00A46577">
        <w:rPr>
          <w:sz w:val="20"/>
          <w:szCs w:val="20"/>
        </w:rPr>
        <w:t xml:space="preserve">• </w:t>
      </w:r>
      <w:r w:rsidR="00A46577" w:rsidRPr="00A46577">
        <w:rPr>
          <w:sz w:val="20"/>
          <w:szCs w:val="20"/>
        </w:rPr>
        <w:t xml:space="preserve">applicare delle tecniche di telerilevamento al fine di </w:t>
      </w:r>
      <w:r w:rsidR="00A46577">
        <w:rPr>
          <w:sz w:val="20"/>
          <w:szCs w:val="20"/>
        </w:rPr>
        <w:t xml:space="preserve">produrre opportuni descrittori ambientali ed indici di </w:t>
      </w:r>
      <w:r>
        <w:rPr>
          <w:sz w:val="20"/>
          <w:szCs w:val="20"/>
        </w:rPr>
        <w:t>monitoraggio</w:t>
      </w:r>
      <w:r w:rsidR="009D21DF" w:rsidRPr="00A46577">
        <w:rPr>
          <w:sz w:val="20"/>
          <w:szCs w:val="20"/>
        </w:rPr>
        <w:t>.</w:t>
      </w:r>
      <w:bookmarkStart w:id="0" w:name="_GoBack"/>
      <w:bookmarkEnd w:id="0"/>
    </w:p>
    <w:p w:rsidR="00A625C8" w:rsidRPr="001E66FB" w:rsidRDefault="00A625C8" w:rsidP="00C4605B">
      <w:pPr>
        <w:jc w:val="both"/>
        <w:rPr>
          <w:sz w:val="20"/>
          <w:szCs w:val="20"/>
        </w:rPr>
      </w:pPr>
      <w:r w:rsidRPr="001E66FB">
        <w:rPr>
          <w:sz w:val="20"/>
          <w:szCs w:val="20"/>
        </w:rPr>
        <w:t xml:space="preserve">• </w:t>
      </w:r>
      <w:r w:rsidR="001E66FB" w:rsidRPr="001E66FB">
        <w:rPr>
          <w:sz w:val="20"/>
          <w:szCs w:val="20"/>
        </w:rPr>
        <w:t>utilizzare le ma</w:t>
      </w:r>
      <w:r w:rsidR="001E66FB">
        <w:rPr>
          <w:sz w:val="20"/>
          <w:szCs w:val="20"/>
        </w:rPr>
        <w:t>c</w:t>
      </w:r>
      <w:r w:rsidR="001E66FB" w:rsidRPr="001E66FB">
        <w:rPr>
          <w:sz w:val="20"/>
          <w:szCs w:val="20"/>
        </w:rPr>
        <w:t>chine virtuali ed i software di</w:t>
      </w:r>
      <w:r w:rsidR="001E66FB">
        <w:rPr>
          <w:sz w:val="20"/>
          <w:szCs w:val="20"/>
        </w:rPr>
        <w:t xml:space="preserve"> elaborazione di dati di</w:t>
      </w:r>
      <w:r w:rsidR="00BA43A5">
        <w:rPr>
          <w:sz w:val="20"/>
          <w:szCs w:val="20"/>
        </w:rPr>
        <w:t xml:space="preserve"> osservazione della T</w:t>
      </w:r>
      <w:r w:rsidR="001E66FB" w:rsidRPr="001E66FB">
        <w:rPr>
          <w:sz w:val="20"/>
          <w:szCs w:val="20"/>
        </w:rPr>
        <w:t>erra</w:t>
      </w:r>
      <w:r w:rsidR="009D21DF" w:rsidRPr="001E66FB">
        <w:rPr>
          <w:sz w:val="20"/>
          <w:szCs w:val="20"/>
        </w:rPr>
        <w:t>.</w:t>
      </w:r>
    </w:p>
    <w:p w:rsidR="00A625C8" w:rsidRPr="001E66FB" w:rsidRDefault="001E66FB" w:rsidP="00C4605B">
      <w:pPr>
        <w:jc w:val="both"/>
        <w:rPr>
          <w:b/>
          <w:sz w:val="20"/>
          <w:szCs w:val="20"/>
        </w:rPr>
      </w:pPr>
      <w:r w:rsidRPr="001E66FB">
        <w:rPr>
          <w:b/>
          <w:sz w:val="20"/>
          <w:szCs w:val="20"/>
        </w:rPr>
        <w:t>Soglia minima di frequenza per ottenere la certificazione dei crediti</w:t>
      </w:r>
    </w:p>
    <w:p w:rsidR="003C4BAF" w:rsidRPr="001E66FB" w:rsidRDefault="001E66FB" w:rsidP="00C4605B">
      <w:pPr>
        <w:jc w:val="both"/>
        <w:rPr>
          <w:sz w:val="20"/>
          <w:szCs w:val="20"/>
        </w:rPr>
      </w:pPr>
      <w:r w:rsidRPr="001E66FB">
        <w:rPr>
          <w:sz w:val="20"/>
          <w:szCs w:val="20"/>
        </w:rPr>
        <w:t>Gli student</w:t>
      </w:r>
      <w:r w:rsidR="00FA45D3">
        <w:rPr>
          <w:sz w:val="20"/>
          <w:szCs w:val="20"/>
        </w:rPr>
        <w:t>i</w:t>
      </w:r>
      <w:r w:rsidRPr="001E66FB">
        <w:rPr>
          <w:sz w:val="20"/>
          <w:szCs w:val="20"/>
        </w:rPr>
        <w:t xml:space="preserve"> devono frequentare almeno l’</w:t>
      </w:r>
      <w:r w:rsidR="00C4605B" w:rsidRPr="001E66FB">
        <w:rPr>
          <w:sz w:val="20"/>
          <w:szCs w:val="20"/>
        </w:rPr>
        <w:t>80</w:t>
      </w:r>
      <w:r w:rsidR="00A625C8" w:rsidRPr="001E66FB">
        <w:rPr>
          <w:sz w:val="20"/>
          <w:szCs w:val="20"/>
        </w:rPr>
        <w:t xml:space="preserve">% </w:t>
      </w:r>
      <w:r w:rsidRPr="001E66FB">
        <w:rPr>
          <w:sz w:val="20"/>
          <w:szCs w:val="20"/>
        </w:rPr>
        <w:t>delle lezioni pratiche e teoriche</w:t>
      </w:r>
      <w:r w:rsidR="00A625C8" w:rsidRPr="001E66FB">
        <w:rPr>
          <w:sz w:val="20"/>
          <w:szCs w:val="20"/>
        </w:rPr>
        <w:t>.</w:t>
      </w:r>
    </w:p>
    <w:p w:rsidR="00A325E0" w:rsidRPr="00FA45D3" w:rsidRDefault="001E66FB" w:rsidP="00C4605B">
      <w:pPr>
        <w:jc w:val="both"/>
        <w:rPr>
          <w:b/>
          <w:sz w:val="20"/>
          <w:szCs w:val="20"/>
        </w:rPr>
      </w:pPr>
      <w:r w:rsidRPr="00FA45D3">
        <w:rPr>
          <w:b/>
          <w:sz w:val="20"/>
          <w:szCs w:val="20"/>
        </w:rPr>
        <w:t>Requisiti hardware</w:t>
      </w:r>
    </w:p>
    <w:p w:rsidR="009035EC" w:rsidRPr="001E66FB" w:rsidRDefault="001E66FB" w:rsidP="00C4605B">
      <w:pPr>
        <w:jc w:val="both"/>
        <w:rPr>
          <w:sz w:val="20"/>
          <w:szCs w:val="20"/>
        </w:rPr>
      </w:pPr>
      <w:r w:rsidRPr="001E66FB">
        <w:rPr>
          <w:sz w:val="20"/>
          <w:szCs w:val="20"/>
        </w:rPr>
        <w:t>PC o portatile</w:t>
      </w:r>
      <w:r w:rsidR="009035EC" w:rsidRPr="001E66FB">
        <w:rPr>
          <w:sz w:val="20"/>
          <w:szCs w:val="20"/>
        </w:rPr>
        <w:t xml:space="preserve"> </w:t>
      </w:r>
      <w:r w:rsidRPr="001E66FB">
        <w:rPr>
          <w:sz w:val="20"/>
          <w:szCs w:val="20"/>
        </w:rPr>
        <w:t>necessario per le attività esercitative</w:t>
      </w:r>
      <w:r w:rsidR="00A325E0" w:rsidRPr="001E66FB">
        <w:rPr>
          <w:sz w:val="20"/>
          <w:szCs w:val="20"/>
        </w:rPr>
        <w:t>.</w:t>
      </w:r>
    </w:p>
    <w:p w:rsidR="009F06EA" w:rsidRPr="001E66FB" w:rsidRDefault="009F06EA" w:rsidP="00C4605B">
      <w:pPr>
        <w:jc w:val="both"/>
        <w:rPr>
          <w:b/>
          <w:sz w:val="20"/>
          <w:szCs w:val="20"/>
        </w:rPr>
      </w:pPr>
    </w:p>
    <w:p w:rsidR="00C4605B" w:rsidRPr="00454AD1" w:rsidRDefault="001E66FB" w:rsidP="00C4605B">
      <w:pPr>
        <w:jc w:val="both"/>
        <w:rPr>
          <w:b/>
          <w:sz w:val="20"/>
          <w:szCs w:val="20"/>
        </w:rPr>
      </w:pPr>
      <w:r w:rsidRPr="00454AD1">
        <w:rPr>
          <w:b/>
          <w:sz w:val="20"/>
          <w:szCs w:val="20"/>
        </w:rPr>
        <w:t>Argomenti</w:t>
      </w:r>
      <w:r w:rsidR="00C4605B" w:rsidRPr="00454AD1">
        <w:rPr>
          <w:b/>
          <w:sz w:val="20"/>
          <w:szCs w:val="20"/>
        </w:rPr>
        <w:t>:</w:t>
      </w:r>
    </w:p>
    <w:p w:rsidR="009F06EA" w:rsidRPr="001E66FB" w:rsidRDefault="00C4605B" w:rsidP="00C4605B">
      <w:pPr>
        <w:jc w:val="both"/>
        <w:rPr>
          <w:sz w:val="20"/>
          <w:szCs w:val="20"/>
        </w:rPr>
      </w:pPr>
      <w:r w:rsidRPr="001E66FB">
        <w:rPr>
          <w:b/>
          <w:sz w:val="20"/>
          <w:szCs w:val="20"/>
        </w:rPr>
        <w:t>1.</w:t>
      </w:r>
      <w:r w:rsidR="00903601" w:rsidRPr="001E66FB">
        <w:rPr>
          <w:b/>
          <w:sz w:val="20"/>
          <w:szCs w:val="20"/>
        </w:rPr>
        <w:t xml:space="preserve"> </w:t>
      </w:r>
      <w:r w:rsidR="001E66FB" w:rsidRPr="001E66FB">
        <w:rPr>
          <w:b/>
          <w:sz w:val="20"/>
          <w:szCs w:val="20"/>
        </w:rPr>
        <w:t>Concetti generali</w:t>
      </w:r>
      <w:r w:rsidR="00903601" w:rsidRPr="001E66FB">
        <w:rPr>
          <w:sz w:val="20"/>
          <w:szCs w:val="20"/>
        </w:rPr>
        <w:t xml:space="preserve">: </w:t>
      </w:r>
      <w:r w:rsidR="001E66FB" w:rsidRPr="001E66FB">
        <w:rPr>
          <w:sz w:val="20"/>
          <w:szCs w:val="20"/>
        </w:rPr>
        <w:t>principi di base delle tecniche di o</w:t>
      </w:r>
      <w:r w:rsidR="001E66FB">
        <w:rPr>
          <w:sz w:val="20"/>
          <w:szCs w:val="20"/>
        </w:rPr>
        <w:t>s</w:t>
      </w:r>
      <w:r w:rsidR="001E66FB" w:rsidRPr="001E66FB">
        <w:rPr>
          <w:sz w:val="20"/>
          <w:szCs w:val="20"/>
        </w:rPr>
        <w:t>servazione della Terra</w:t>
      </w:r>
      <w:r w:rsidR="009F06EA" w:rsidRPr="001E66FB">
        <w:rPr>
          <w:sz w:val="20"/>
          <w:szCs w:val="20"/>
        </w:rPr>
        <w:t xml:space="preserve">; </w:t>
      </w:r>
      <w:r w:rsidR="001E66FB">
        <w:rPr>
          <w:sz w:val="20"/>
          <w:szCs w:val="20"/>
        </w:rPr>
        <w:t>Immagini raster e vettoriali</w:t>
      </w:r>
      <w:r w:rsidR="009F06EA" w:rsidRPr="001E66FB">
        <w:rPr>
          <w:sz w:val="20"/>
          <w:szCs w:val="20"/>
        </w:rPr>
        <w:t xml:space="preserve">; </w:t>
      </w:r>
      <w:r w:rsidR="001E66FB">
        <w:rPr>
          <w:sz w:val="20"/>
          <w:szCs w:val="20"/>
        </w:rPr>
        <w:t>risoluzioni spaziale, spettrale, radiometrica e temporale</w:t>
      </w:r>
      <w:r w:rsidR="009F06EA" w:rsidRPr="001E66FB">
        <w:rPr>
          <w:sz w:val="20"/>
          <w:szCs w:val="20"/>
        </w:rPr>
        <w:t>.</w:t>
      </w:r>
    </w:p>
    <w:p w:rsidR="009F06EA" w:rsidRPr="001E66FB" w:rsidRDefault="00C4605B" w:rsidP="00C4605B">
      <w:pPr>
        <w:jc w:val="both"/>
        <w:rPr>
          <w:sz w:val="20"/>
          <w:szCs w:val="20"/>
        </w:rPr>
      </w:pPr>
      <w:r w:rsidRPr="001E66FB">
        <w:rPr>
          <w:b/>
          <w:sz w:val="20"/>
          <w:szCs w:val="20"/>
        </w:rPr>
        <w:t>2.</w:t>
      </w:r>
      <w:r w:rsidR="009F06EA" w:rsidRPr="001E66FB">
        <w:rPr>
          <w:b/>
          <w:sz w:val="20"/>
          <w:szCs w:val="20"/>
        </w:rPr>
        <w:t xml:space="preserve"> </w:t>
      </w:r>
      <w:r w:rsidR="001E66FB" w:rsidRPr="001E66FB">
        <w:rPr>
          <w:b/>
          <w:sz w:val="20"/>
          <w:szCs w:val="20"/>
        </w:rPr>
        <w:t>Leggi di base</w:t>
      </w:r>
      <w:r w:rsidR="001E66FB" w:rsidRPr="001E66FB">
        <w:rPr>
          <w:sz w:val="20"/>
          <w:szCs w:val="20"/>
        </w:rPr>
        <w:t>: legge di Planck</w:t>
      </w:r>
      <w:r w:rsidR="009F06EA" w:rsidRPr="001E66FB">
        <w:rPr>
          <w:sz w:val="20"/>
          <w:szCs w:val="20"/>
        </w:rPr>
        <w:t xml:space="preserve">; </w:t>
      </w:r>
      <w:r w:rsidR="001E66FB" w:rsidRPr="001E66FB">
        <w:rPr>
          <w:sz w:val="20"/>
          <w:szCs w:val="20"/>
        </w:rPr>
        <w:t xml:space="preserve">legge di </w:t>
      </w:r>
      <w:r w:rsidR="001E66FB">
        <w:rPr>
          <w:sz w:val="20"/>
          <w:szCs w:val="20"/>
        </w:rPr>
        <w:t>Stefan-Boltzmann</w:t>
      </w:r>
      <w:r w:rsidR="009F06EA" w:rsidRPr="001E66FB">
        <w:rPr>
          <w:sz w:val="20"/>
          <w:szCs w:val="20"/>
        </w:rPr>
        <w:t>;</w:t>
      </w:r>
      <w:r w:rsidR="001E66FB">
        <w:rPr>
          <w:sz w:val="20"/>
          <w:szCs w:val="20"/>
        </w:rPr>
        <w:t xml:space="preserve"> legge di</w:t>
      </w:r>
      <w:r w:rsidR="009F06EA" w:rsidRPr="001E66FB">
        <w:rPr>
          <w:sz w:val="20"/>
          <w:szCs w:val="20"/>
        </w:rPr>
        <w:t xml:space="preserve"> Wien</w:t>
      </w:r>
      <w:r w:rsidR="001E66FB">
        <w:rPr>
          <w:sz w:val="20"/>
          <w:szCs w:val="20"/>
        </w:rPr>
        <w:t>;</w:t>
      </w:r>
      <w:r w:rsidR="009F06EA" w:rsidRPr="001E66FB">
        <w:rPr>
          <w:sz w:val="20"/>
          <w:szCs w:val="20"/>
        </w:rPr>
        <w:t xml:space="preserve"> </w:t>
      </w:r>
      <w:r w:rsidR="001E66FB">
        <w:rPr>
          <w:sz w:val="20"/>
          <w:szCs w:val="20"/>
        </w:rPr>
        <w:t>legge di</w:t>
      </w:r>
      <w:r w:rsidR="009F06EA" w:rsidRPr="001E66FB">
        <w:rPr>
          <w:sz w:val="20"/>
          <w:szCs w:val="20"/>
        </w:rPr>
        <w:t xml:space="preserve"> Kirchhoff.</w:t>
      </w:r>
    </w:p>
    <w:p w:rsidR="009F06EA" w:rsidRPr="009F06EA" w:rsidRDefault="00C4605B" w:rsidP="00C4605B">
      <w:pPr>
        <w:jc w:val="both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3.</w:t>
      </w:r>
      <w:r w:rsidR="009F06EA" w:rsidRPr="009F06EA">
        <w:rPr>
          <w:b/>
          <w:sz w:val="20"/>
          <w:szCs w:val="20"/>
          <w:lang w:val="en-US"/>
        </w:rPr>
        <w:t xml:space="preserve"> </w:t>
      </w:r>
      <w:proofErr w:type="spellStart"/>
      <w:r w:rsidR="009F06EA" w:rsidRPr="009F06EA">
        <w:rPr>
          <w:b/>
          <w:sz w:val="20"/>
          <w:szCs w:val="20"/>
          <w:lang w:val="en-US"/>
        </w:rPr>
        <w:t>Geore</w:t>
      </w:r>
      <w:r w:rsidR="00FA45D3">
        <w:rPr>
          <w:b/>
          <w:sz w:val="20"/>
          <w:szCs w:val="20"/>
          <w:lang w:val="en-US"/>
        </w:rPr>
        <w:t>fe</w:t>
      </w:r>
      <w:r w:rsidR="001E66FB">
        <w:rPr>
          <w:b/>
          <w:sz w:val="20"/>
          <w:szCs w:val="20"/>
          <w:lang w:val="en-US"/>
        </w:rPr>
        <w:t>nziazione</w:t>
      </w:r>
      <w:proofErr w:type="spellEnd"/>
      <w:r w:rsidR="00903601" w:rsidRPr="009F06EA">
        <w:rPr>
          <w:sz w:val="20"/>
          <w:szCs w:val="20"/>
          <w:lang w:val="en-US"/>
        </w:rPr>
        <w:t xml:space="preserve">: </w:t>
      </w:r>
      <w:r w:rsidR="009F06EA">
        <w:rPr>
          <w:sz w:val="20"/>
          <w:szCs w:val="20"/>
          <w:lang w:val="en-US"/>
        </w:rPr>
        <w:t>Polynomial technique; ground control points; Transformation order; resampling techniques.</w:t>
      </w:r>
    </w:p>
    <w:p w:rsidR="009F06EA" w:rsidRPr="001E66FB" w:rsidRDefault="00C4605B" w:rsidP="00C4605B">
      <w:pPr>
        <w:jc w:val="both"/>
        <w:rPr>
          <w:sz w:val="20"/>
          <w:szCs w:val="20"/>
        </w:rPr>
      </w:pPr>
      <w:r w:rsidRPr="001E66FB">
        <w:rPr>
          <w:b/>
          <w:sz w:val="20"/>
          <w:szCs w:val="20"/>
        </w:rPr>
        <w:t xml:space="preserve">4. </w:t>
      </w:r>
      <w:r w:rsidR="001E66FB" w:rsidRPr="001E66FB">
        <w:rPr>
          <w:b/>
          <w:sz w:val="20"/>
          <w:szCs w:val="20"/>
        </w:rPr>
        <w:t>Calibrazioni e correzioni radiometriche</w:t>
      </w:r>
      <w:r w:rsidR="009F06EA" w:rsidRPr="001E66FB">
        <w:rPr>
          <w:b/>
          <w:sz w:val="20"/>
          <w:szCs w:val="20"/>
        </w:rPr>
        <w:t xml:space="preserve">: </w:t>
      </w:r>
      <w:r w:rsidR="000A15BB">
        <w:rPr>
          <w:sz w:val="20"/>
          <w:szCs w:val="20"/>
        </w:rPr>
        <w:t xml:space="preserve">Calibrazione in temperatura radiometrica; </w:t>
      </w:r>
      <w:r w:rsidR="001E66FB" w:rsidRPr="001E66FB">
        <w:rPr>
          <w:sz w:val="20"/>
          <w:szCs w:val="20"/>
        </w:rPr>
        <w:t xml:space="preserve">Radianza </w:t>
      </w:r>
      <w:r w:rsidR="001E66FB">
        <w:rPr>
          <w:sz w:val="20"/>
          <w:szCs w:val="20"/>
        </w:rPr>
        <w:t xml:space="preserve">e riflettenza </w:t>
      </w:r>
      <w:r w:rsidR="001E66FB" w:rsidRPr="001E66FB">
        <w:rPr>
          <w:sz w:val="20"/>
          <w:szCs w:val="20"/>
        </w:rPr>
        <w:t>spettrale</w:t>
      </w:r>
      <w:r w:rsidR="008C1A81" w:rsidRPr="001E66FB">
        <w:rPr>
          <w:sz w:val="20"/>
          <w:szCs w:val="20"/>
        </w:rPr>
        <w:t xml:space="preserve">; </w:t>
      </w:r>
      <w:r w:rsidR="000A15BB">
        <w:rPr>
          <w:sz w:val="20"/>
          <w:szCs w:val="20"/>
        </w:rPr>
        <w:t>Correzione atmosferica.</w:t>
      </w:r>
    </w:p>
    <w:p w:rsidR="008C1A81" w:rsidRPr="000A15BB" w:rsidRDefault="00C4605B" w:rsidP="00C4605B">
      <w:pPr>
        <w:jc w:val="both"/>
        <w:rPr>
          <w:sz w:val="20"/>
          <w:szCs w:val="20"/>
        </w:rPr>
      </w:pPr>
      <w:r w:rsidRPr="000A15BB">
        <w:rPr>
          <w:b/>
          <w:sz w:val="20"/>
          <w:szCs w:val="20"/>
        </w:rPr>
        <w:t xml:space="preserve">5. </w:t>
      </w:r>
      <w:r w:rsidR="000A15BB" w:rsidRPr="000A15BB">
        <w:rPr>
          <w:b/>
          <w:sz w:val="20"/>
          <w:szCs w:val="20"/>
        </w:rPr>
        <w:t>Correzione della colonna d’acqua</w:t>
      </w:r>
      <w:r w:rsidR="008C1A81" w:rsidRPr="000A15BB">
        <w:rPr>
          <w:b/>
          <w:sz w:val="20"/>
          <w:szCs w:val="20"/>
        </w:rPr>
        <w:t xml:space="preserve">: </w:t>
      </w:r>
      <w:r w:rsidR="000A15BB" w:rsidRPr="000A15BB">
        <w:rPr>
          <w:sz w:val="20"/>
          <w:szCs w:val="20"/>
        </w:rPr>
        <w:t>Equazione del trasferimento radiativo</w:t>
      </w:r>
      <w:r w:rsidR="008C1A81" w:rsidRPr="000A15BB">
        <w:rPr>
          <w:sz w:val="20"/>
          <w:szCs w:val="20"/>
        </w:rPr>
        <w:t xml:space="preserve">; </w:t>
      </w:r>
      <w:r w:rsidR="000A15BB">
        <w:rPr>
          <w:sz w:val="20"/>
          <w:szCs w:val="20"/>
        </w:rPr>
        <w:t xml:space="preserve">Indicizzazione </w:t>
      </w:r>
      <w:r w:rsidR="00FA45D3">
        <w:rPr>
          <w:sz w:val="20"/>
          <w:szCs w:val="20"/>
        </w:rPr>
        <w:t xml:space="preserve">di fondale omogeneo </w:t>
      </w:r>
      <w:r w:rsidR="000A15BB">
        <w:rPr>
          <w:sz w:val="20"/>
          <w:szCs w:val="20"/>
        </w:rPr>
        <w:t xml:space="preserve">invariante con la profondità di </w:t>
      </w:r>
      <w:r w:rsidR="008C1A81" w:rsidRPr="000A15BB">
        <w:rPr>
          <w:sz w:val="20"/>
          <w:szCs w:val="20"/>
        </w:rPr>
        <w:t>Lyzenga.</w:t>
      </w:r>
    </w:p>
    <w:p w:rsidR="008C1A81" w:rsidRPr="000A15BB" w:rsidRDefault="00C4605B" w:rsidP="00C4605B">
      <w:pPr>
        <w:jc w:val="both"/>
        <w:rPr>
          <w:sz w:val="20"/>
          <w:szCs w:val="20"/>
        </w:rPr>
      </w:pPr>
      <w:r w:rsidRPr="000A15BB">
        <w:rPr>
          <w:b/>
          <w:sz w:val="20"/>
          <w:szCs w:val="20"/>
        </w:rPr>
        <w:t xml:space="preserve">6. </w:t>
      </w:r>
      <w:r w:rsidR="008B32B9">
        <w:rPr>
          <w:b/>
          <w:sz w:val="20"/>
          <w:szCs w:val="20"/>
        </w:rPr>
        <w:t>Monitoraggio tramite i</w:t>
      </w:r>
      <w:r w:rsidR="000A15BB" w:rsidRPr="000A15BB">
        <w:rPr>
          <w:b/>
          <w:sz w:val="20"/>
          <w:szCs w:val="20"/>
        </w:rPr>
        <w:t>ndici di v</w:t>
      </w:r>
      <w:r w:rsidR="008C1A81" w:rsidRPr="000A15BB">
        <w:rPr>
          <w:b/>
          <w:sz w:val="20"/>
          <w:szCs w:val="20"/>
        </w:rPr>
        <w:t>egeta</w:t>
      </w:r>
      <w:r w:rsidR="000A15BB" w:rsidRPr="000A15BB">
        <w:rPr>
          <w:b/>
          <w:sz w:val="20"/>
          <w:szCs w:val="20"/>
        </w:rPr>
        <w:t>zione</w:t>
      </w:r>
      <w:r w:rsidR="008C1A81" w:rsidRPr="000A15BB">
        <w:rPr>
          <w:b/>
          <w:sz w:val="20"/>
          <w:szCs w:val="20"/>
        </w:rPr>
        <w:t xml:space="preserve">: </w:t>
      </w:r>
      <w:r w:rsidR="000A15BB" w:rsidRPr="000A15BB">
        <w:rPr>
          <w:sz w:val="20"/>
          <w:szCs w:val="20"/>
        </w:rPr>
        <w:t>Firme spettrali</w:t>
      </w:r>
      <w:r w:rsidR="008C1A81" w:rsidRPr="000A15BB">
        <w:rPr>
          <w:sz w:val="20"/>
          <w:szCs w:val="20"/>
        </w:rPr>
        <w:t xml:space="preserve">; </w:t>
      </w:r>
      <w:r w:rsidR="000A15BB" w:rsidRPr="000A15BB">
        <w:rPr>
          <w:sz w:val="20"/>
          <w:szCs w:val="20"/>
        </w:rPr>
        <w:t>Indici distanza e pendenza basati</w:t>
      </w:r>
      <w:r w:rsidR="008C1A81" w:rsidRPr="000A15BB">
        <w:rPr>
          <w:sz w:val="20"/>
          <w:szCs w:val="20"/>
        </w:rPr>
        <w:t>.</w:t>
      </w:r>
    </w:p>
    <w:p w:rsidR="008C1A81" w:rsidRPr="000A15BB" w:rsidRDefault="00C4605B" w:rsidP="00C4605B">
      <w:pPr>
        <w:jc w:val="both"/>
        <w:rPr>
          <w:sz w:val="20"/>
          <w:szCs w:val="20"/>
        </w:rPr>
      </w:pPr>
      <w:r w:rsidRPr="000A15BB">
        <w:rPr>
          <w:b/>
          <w:sz w:val="20"/>
          <w:szCs w:val="20"/>
        </w:rPr>
        <w:t>7.</w:t>
      </w:r>
      <w:r w:rsidR="008C1A81" w:rsidRPr="000A15BB">
        <w:rPr>
          <w:b/>
          <w:sz w:val="20"/>
          <w:szCs w:val="20"/>
        </w:rPr>
        <w:t xml:space="preserve"> Classifica</w:t>
      </w:r>
      <w:r w:rsidR="000A15BB" w:rsidRPr="000A15BB">
        <w:rPr>
          <w:b/>
          <w:sz w:val="20"/>
          <w:szCs w:val="20"/>
        </w:rPr>
        <w:t>zione</w:t>
      </w:r>
      <w:r w:rsidR="008C1A81" w:rsidRPr="000A15BB">
        <w:rPr>
          <w:b/>
          <w:sz w:val="20"/>
          <w:szCs w:val="20"/>
        </w:rPr>
        <w:t xml:space="preserve">: </w:t>
      </w:r>
      <w:r w:rsidR="000A15BB" w:rsidRPr="000A15BB">
        <w:rPr>
          <w:sz w:val="20"/>
          <w:szCs w:val="20"/>
        </w:rPr>
        <w:t>Classificazioni</w:t>
      </w:r>
      <w:r w:rsidR="000A15BB">
        <w:rPr>
          <w:b/>
          <w:sz w:val="20"/>
          <w:szCs w:val="20"/>
        </w:rPr>
        <w:t xml:space="preserve"> </w:t>
      </w:r>
      <w:r w:rsidR="000A15BB">
        <w:rPr>
          <w:sz w:val="20"/>
          <w:szCs w:val="20"/>
        </w:rPr>
        <w:t>non supervisionate e supervisionate</w:t>
      </w:r>
      <w:r w:rsidR="000A15BB" w:rsidRPr="000A15BB">
        <w:rPr>
          <w:sz w:val="20"/>
          <w:szCs w:val="20"/>
        </w:rPr>
        <w:t xml:space="preserve">; </w:t>
      </w:r>
      <w:r w:rsidR="000A15BB">
        <w:rPr>
          <w:sz w:val="20"/>
          <w:szCs w:val="20"/>
        </w:rPr>
        <w:t>Post-classificazione</w:t>
      </w:r>
      <w:r w:rsidR="003C4BAF" w:rsidRPr="000A15BB">
        <w:rPr>
          <w:sz w:val="20"/>
          <w:szCs w:val="20"/>
        </w:rPr>
        <w:t xml:space="preserve">: </w:t>
      </w:r>
      <w:r w:rsidR="000A15BB">
        <w:rPr>
          <w:sz w:val="20"/>
          <w:szCs w:val="20"/>
        </w:rPr>
        <w:t>Accuratezza dell’utente ed accuratezza del produttore</w:t>
      </w:r>
      <w:r w:rsidR="003C4BAF" w:rsidRPr="000A15BB">
        <w:rPr>
          <w:sz w:val="20"/>
          <w:szCs w:val="20"/>
        </w:rPr>
        <w:t xml:space="preserve">. </w:t>
      </w:r>
    </w:p>
    <w:p w:rsidR="003C4BAF" w:rsidRPr="000A15BB" w:rsidRDefault="000A15BB" w:rsidP="00C4605B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8</w:t>
      </w:r>
      <w:r w:rsidR="00C4605B" w:rsidRPr="000A15BB">
        <w:rPr>
          <w:b/>
          <w:sz w:val="20"/>
          <w:szCs w:val="20"/>
        </w:rPr>
        <w:t>.</w:t>
      </w:r>
      <w:r w:rsidR="003C4BAF" w:rsidRPr="000A15BB">
        <w:rPr>
          <w:b/>
          <w:sz w:val="20"/>
          <w:szCs w:val="20"/>
        </w:rPr>
        <w:t xml:space="preserve"> </w:t>
      </w:r>
      <w:r w:rsidRPr="000A15BB">
        <w:rPr>
          <w:b/>
          <w:sz w:val="20"/>
          <w:szCs w:val="20"/>
        </w:rPr>
        <w:t>Interferometria</w:t>
      </w:r>
      <w:r w:rsidR="003C4BAF" w:rsidRPr="000A15BB">
        <w:rPr>
          <w:sz w:val="20"/>
          <w:szCs w:val="20"/>
        </w:rPr>
        <w:t xml:space="preserve">: </w:t>
      </w:r>
      <w:r w:rsidRPr="000A15BB">
        <w:rPr>
          <w:sz w:val="20"/>
          <w:szCs w:val="20"/>
        </w:rPr>
        <w:t>estrazione del modello digitale delle superfici e stima dei piccolo spostamenti</w:t>
      </w:r>
      <w:r w:rsidR="003C4BAF" w:rsidRPr="000A15BB">
        <w:rPr>
          <w:sz w:val="20"/>
          <w:szCs w:val="20"/>
        </w:rPr>
        <w:t>.</w:t>
      </w:r>
    </w:p>
    <w:p w:rsidR="008B32B9" w:rsidRPr="000C3B98" w:rsidRDefault="008B32B9" w:rsidP="008B32B9">
      <w:pPr>
        <w:jc w:val="both"/>
        <w:rPr>
          <w:sz w:val="20"/>
          <w:szCs w:val="20"/>
        </w:rPr>
      </w:pPr>
      <w:r w:rsidRPr="000C3B98">
        <w:rPr>
          <w:sz w:val="20"/>
          <w:szCs w:val="20"/>
        </w:rPr>
        <w:t xml:space="preserve">Il Corso sarà svolto in </w:t>
      </w:r>
      <w:r w:rsidR="000C3B98">
        <w:rPr>
          <w:sz w:val="20"/>
          <w:szCs w:val="20"/>
        </w:rPr>
        <w:t>8</w:t>
      </w:r>
      <w:r w:rsidRPr="000C3B98">
        <w:rPr>
          <w:sz w:val="20"/>
          <w:szCs w:val="20"/>
        </w:rPr>
        <w:t xml:space="preserve"> lezioni di 3</w:t>
      </w:r>
      <w:r w:rsidR="000C3B98">
        <w:rPr>
          <w:sz w:val="20"/>
          <w:szCs w:val="20"/>
        </w:rPr>
        <w:t xml:space="preserve"> o 4</w:t>
      </w:r>
      <w:r w:rsidRPr="000C3B98">
        <w:rPr>
          <w:sz w:val="20"/>
          <w:szCs w:val="20"/>
        </w:rPr>
        <w:t xml:space="preserve"> ore (2</w:t>
      </w:r>
      <w:r w:rsidR="000C3B98">
        <w:rPr>
          <w:sz w:val="20"/>
          <w:szCs w:val="20"/>
        </w:rPr>
        <w:t>8</w:t>
      </w:r>
      <w:r w:rsidRPr="000C3B98">
        <w:rPr>
          <w:sz w:val="20"/>
          <w:szCs w:val="20"/>
        </w:rPr>
        <w:t xml:space="preserve"> ore - </w:t>
      </w:r>
      <w:r w:rsidR="000C3B98">
        <w:rPr>
          <w:sz w:val="20"/>
          <w:szCs w:val="20"/>
        </w:rPr>
        <w:t>4</w:t>
      </w:r>
      <w:r w:rsidRPr="000C3B98">
        <w:rPr>
          <w:sz w:val="20"/>
          <w:szCs w:val="20"/>
        </w:rPr>
        <w:t xml:space="preserve"> CFU), secondo il seguente </w:t>
      </w:r>
      <w:r w:rsidRPr="0071018A">
        <w:rPr>
          <w:sz w:val="20"/>
          <w:szCs w:val="20"/>
          <w:u w:val="single"/>
        </w:rPr>
        <w:t>calendario di tentativo</w:t>
      </w:r>
      <w:r w:rsidRPr="000C3B98">
        <w:rPr>
          <w:sz w:val="20"/>
          <w:szCs w:val="20"/>
        </w:rPr>
        <w:t>:</w:t>
      </w:r>
    </w:p>
    <w:p w:rsidR="008B32B9" w:rsidRDefault="008B32B9" w:rsidP="008B32B9">
      <w:pPr>
        <w:jc w:val="both"/>
      </w:pPr>
    </w:p>
    <w:tbl>
      <w:tblPr>
        <w:tblStyle w:val="TableGrid"/>
        <w:tblW w:w="7303" w:type="dxa"/>
        <w:tblInd w:w="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3257"/>
        <w:gridCol w:w="650"/>
      </w:tblGrid>
      <w:tr w:rsidR="008B32B9" w:rsidTr="000C3B98">
        <w:tc>
          <w:tcPr>
            <w:tcW w:w="3396" w:type="dxa"/>
            <w:tcBorders>
              <w:bottom w:val="single" w:sz="4" w:space="0" w:color="auto"/>
            </w:tcBorders>
          </w:tcPr>
          <w:p w:rsidR="008B32B9" w:rsidRPr="0071018A" w:rsidRDefault="008B32B9" w:rsidP="00F14F68">
            <w:pPr>
              <w:jc w:val="both"/>
              <w:rPr>
                <w:sz w:val="20"/>
                <w:szCs w:val="20"/>
              </w:rPr>
            </w:pPr>
            <w:r w:rsidRPr="0071018A">
              <w:rPr>
                <w:sz w:val="20"/>
                <w:szCs w:val="20"/>
              </w:rPr>
              <w:t>Argomenti</w:t>
            </w: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8B32B9" w:rsidRPr="0071018A" w:rsidRDefault="008B32B9" w:rsidP="00F14F68">
            <w:pPr>
              <w:jc w:val="both"/>
              <w:rPr>
                <w:sz w:val="20"/>
                <w:szCs w:val="20"/>
              </w:rPr>
            </w:pPr>
            <w:r w:rsidRPr="0071018A">
              <w:rPr>
                <w:sz w:val="20"/>
                <w:szCs w:val="20"/>
              </w:rPr>
              <w:t>Data</w:t>
            </w:r>
            <w:r w:rsidR="000C3B98" w:rsidRPr="0071018A">
              <w:rPr>
                <w:sz w:val="20"/>
                <w:szCs w:val="20"/>
              </w:rPr>
              <w:t xml:space="preserve"> ed ore</w:t>
            </w:r>
          </w:p>
        </w:tc>
        <w:tc>
          <w:tcPr>
            <w:tcW w:w="650" w:type="dxa"/>
            <w:tcBorders>
              <w:bottom w:val="single" w:sz="4" w:space="0" w:color="auto"/>
            </w:tcBorders>
          </w:tcPr>
          <w:p w:rsidR="008B32B9" w:rsidRPr="0071018A" w:rsidRDefault="008B32B9" w:rsidP="00F14F68">
            <w:pPr>
              <w:jc w:val="both"/>
              <w:rPr>
                <w:sz w:val="20"/>
                <w:szCs w:val="20"/>
              </w:rPr>
            </w:pPr>
            <w:r w:rsidRPr="0071018A">
              <w:rPr>
                <w:sz w:val="20"/>
                <w:szCs w:val="20"/>
              </w:rPr>
              <w:t>Ore</w:t>
            </w:r>
          </w:p>
        </w:tc>
      </w:tr>
      <w:tr w:rsidR="008B32B9" w:rsidTr="000C3B98">
        <w:tc>
          <w:tcPr>
            <w:tcW w:w="3396" w:type="dxa"/>
            <w:tcBorders>
              <w:top w:val="single" w:sz="4" w:space="0" w:color="auto"/>
            </w:tcBorders>
          </w:tcPr>
          <w:p w:rsidR="008B32B9" w:rsidRPr="008B32B9" w:rsidRDefault="008B32B9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Concetti generali</w:t>
            </w:r>
          </w:p>
        </w:tc>
        <w:tc>
          <w:tcPr>
            <w:tcW w:w="3257" w:type="dxa"/>
            <w:tcBorders>
              <w:top w:val="single" w:sz="4" w:space="0" w:color="auto"/>
            </w:tcBorders>
          </w:tcPr>
          <w:p w:rsidR="008B32B9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</w:t>
            </w:r>
            <w:r w:rsidR="001F0E16">
              <w:rPr>
                <w:sz w:val="18"/>
                <w:szCs w:val="18"/>
              </w:rPr>
              <w:t xml:space="preserve"> 16</w:t>
            </w:r>
            <w:r>
              <w:rPr>
                <w:sz w:val="18"/>
                <w:szCs w:val="18"/>
              </w:rPr>
              <w:t>/05/2019 ore 15.00-1</w:t>
            </w:r>
            <w:r w:rsidR="00FA45D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8B32B9" w:rsidRPr="008B32B9" w:rsidRDefault="00FA45D3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Leggi di base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 1</w:t>
            </w:r>
            <w:r w:rsidR="001F0E16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/05/2019 ore 15.00-1</w:t>
            </w:r>
            <w:r w:rsidR="00FA45D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650" w:type="dxa"/>
          </w:tcPr>
          <w:p w:rsidR="000C3B98" w:rsidRPr="008B32B9" w:rsidRDefault="00FA45D3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Geore</w:t>
            </w:r>
            <w:r w:rsidR="00FA45D3">
              <w:rPr>
                <w:sz w:val="18"/>
                <w:szCs w:val="18"/>
              </w:rPr>
              <w:t>fere</w:t>
            </w:r>
            <w:r w:rsidRPr="008B32B9">
              <w:rPr>
                <w:sz w:val="18"/>
                <w:szCs w:val="18"/>
              </w:rPr>
              <w:t>nziazione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Mer </w:t>
            </w:r>
            <w:r w:rsidR="001F0E16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/05/2019 ore 15.00-18.00</w:t>
            </w:r>
          </w:p>
        </w:tc>
        <w:tc>
          <w:tcPr>
            <w:tcW w:w="650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FA45D3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Calib</w:t>
            </w:r>
            <w:r w:rsidR="000C3B98" w:rsidRPr="008B32B9">
              <w:rPr>
                <w:sz w:val="18"/>
                <w:szCs w:val="18"/>
              </w:rPr>
              <w:t>razioni e correzioni radiometriche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Ven </w:t>
            </w:r>
            <w:r w:rsidR="001F0E16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/05/2019 ore 15.00-18.00</w:t>
            </w:r>
          </w:p>
        </w:tc>
        <w:tc>
          <w:tcPr>
            <w:tcW w:w="650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Correzione della colonna d’acqua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Mer </w:t>
            </w:r>
            <w:r w:rsidR="001F0E16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/05/2019 ore 14.30-18.30</w:t>
            </w:r>
          </w:p>
        </w:tc>
        <w:tc>
          <w:tcPr>
            <w:tcW w:w="650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0C3B98" w:rsidP="008B32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Monitoraggio tramite i</w:t>
            </w:r>
            <w:r w:rsidRPr="008B32B9">
              <w:rPr>
                <w:sz w:val="18"/>
                <w:szCs w:val="18"/>
              </w:rPr>
              <w:t>ndici di vegetazione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Ven </w:t>
            </w:r>
            <w:r w:rsidR="001F0E16">
              <w:rPr>
                <w:sz w:val="18"/>
                <w:szCs w:val="18"/>
              </w:rPr>
              <w:t>01/06</w:t>
            </w:r>
            <w:r>
              <w:rPr>
                <w:sz w:val="18"/>
                <w:szCs w:val="18"/>
              </w:rPr>
              <w:t>/2019 ore 14.30-18.30</w:t>
            </w:r>
          </w:p>
        </w:tc>
        <w:tc>
          <w:tcPr>
            <w:tcW w:w="650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Classificazione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Mer </w:t>
            </w:r>
            <w:r w:rsidR="001F0E16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/0</w:t>
            </w:r>
            <w:r w:rsidR="001F0E1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/2019 ore 14.30-18.30</w:t>
            </w:r>
          </w:p>
        </w:tc>
        <w:tc>
          <w:tcPr>
            <w:tcW w:w="650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C3B98" w:rsidTr="000C3B98">
        <w:tc>
          <w:tcPr>
            <w:tcW w:w="3396" w:type="dxa"/>
          </w:tcPr>
          <w:p w:rsidR="000C3B98" w:rsidRPr="008B32B9" w:rsidRDefault="000C3B98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Interferometria</w:t>
            </w:r>
          </w:p>
        </w:tc>
        <w:tc>
          <w:tcPr>
            <w:tcW w:w="3257" w:type="dxa"/>
          </w:tcPr>
          <w:p w:rsidR="000C3B98" w:rsidRPr="008B32B9" w:rsidRDefault="000C3B98" w:rsidP="001F0E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 0</w:t>
            </w:r>
            <w:r w:rsidR="001F0E16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/06/2019 ore</w:t>
            </w:r>
            <w:r w:rsidR="008B3A30">
              <w:rPr>
                <w:sz w:val="18"/>
                <w:szCs w:val="18"/>
              </w:rPr>
              <w:t xml:space="preserve"> 09.00</w:t>
            </w:r>
            <w:r>
              <w:rPr>
                <w:sz w:val="18"/>
                <w:szCs w:val="18"/>
              </w:rPr>
              <w:t>-</w:t>
            </w:r>
            <w:r w:rsidR="008B3A30">
              <w:rPr>
                <w:sz w:val="18"/>
                <w:szCs w:val="18"/>
              </w:rPr>
              <w:t>12.0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50" w:type="dxa"/>
          </w:tcPr>
          <w:p w:rsidR="000C3B98" w:rsidRPr="008B32B9" w:rsidRDefault="008B3A30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FA45D3" w:rsidTr="000C3B98">
        <w:tc>
          <w:tcPr>
            <w:tcW w:w="3396" w:type="dxa"/>
          </w:tcPr>
          <w:p w:rsidR="00FA45D3" w:rsidRPr="008B32B9" w:rsidRDefault="00FA45D3" w:rsidP="00F14F68">
            <w:pPr>
              <w:jc w:val="both"/>
              <w:rPr>
                <w:sz w:val="18"/>
                <w:szCs w:val="18"/>
              </w:rPr>
            </w:pPr>
            <w:r w:rsidRPr="008B32B9">
              <w:rPr>
                <w:sz w:val="18"/>
                <w:szCs w:val="18"/>
              </w:rPr>
              <w:t>Interferometria</w:t>
            </w:r>
          </w:p>
        </w:tc>
        <w:tc>
          <w:tcPr>
            <w:tcW w:w="3257" w:type="dxa"/>
          </w:tcPr>
          <w:p w:rsidR="00FA45D3" w:rsidRPr="008B32B9" w:rsidRDefault="008B3A30" w:rsidP="008B3A3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“    ” </w:t>
            </w:r>
            <w:r w:rsidR="00FA45D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</w:t>
            </w:r>
            <w:r w:rsidR="00FA45D3">
              <w:rPr>
                <w:sz w:val="18"/>
                <w:szCs w:val="18"/>
              </w:rPr>
              <w:t>ore 14.30-</w:t>
            </w:r>
            <w:r>
              <w:rPr>
                <w:sz w:val="18"/>
                <w:szCs w:val="18"/>
              </w:rPr>
              <w:t>17</w:t>
            </w:r>
            <w:r w:rsidR="00FA45D3">
              <w:rPr>
                <w:sz w:val="18"/>
                <w:szCs w:val="18"/>
              </w:rPr>
              <w:t>.30</w:t>
            </w:r>
          </w:p>
        </w:tc>
        <w:tc>
          <w:tcPr>
            <w:tcW w:w="650" w:type="dxa"/>
          </w:tcPr>
          <w:p w:rsidR="00FA45D3" w:rsidRPr="008B32B9" w:rsidRDefault="008B3A30" w:rsidP="00F14F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8B32B9" w:rsidRPr="002A2366" w:rsidRDefault="008B32B9" w:rsidP="008B32B9">
      <w:pPr>
        <w:jc w:val="both"/>
      </w:pPr>
    </w:p>
    <w:tbl>
      <w:tblPr>
        <w:tblStyle w:val="TableGrid"/>
        <w:tblW w:w="8261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61"/>
      </w:tblGrid>
      <w:tr w:rsidR="00BD566C" w:rsidRPr="00DD77FE" w:rsidTr="00BD566C">
        <w:tc>
          <w:tcPr>
            <w:tcW w:w="8261" w:type="dxa"/>
          </w:tcPr>
          <w:p w:rsidR="00BD566C" w:rsidRPr="00FA45D3" w:rsidRDefault="000A15BB" w:rsidP="00BD566C">
            <w:pPr>
              <w:jc w:val="both"/>
              <w:rPr>
                <w:i/>
                <w:sz w:val="20"/>
                <w:szCs w:val="20"/>
              </w:rPr>
            </w:pPr>
            <w:r w:rsidRPr="000A15BB">
              <w:rPr>
                <w:b/>
                <w:sz w:val="20"/>
                <w:szCs w:val="20"/>
              </w:rPr>
              <w:t xml:space="preserve">Profilo sintetico </w:t>
            </w:r>
            <w:r w:rsidR="00BD566C" w:rsidRPr="000A15BB">
              <w:rPr>
                <w:b/>
                <w:sz w:val="20"/>
                <w:szCs w:val="20"/>
              </w:rPr>
              <w:t>A</w:t>
            </w:r>
            <w:r w:rsidR="00BD566C" w:rsidRPr="000A15BB">
              <w:rPr>
                <w:sz w:val="20"/>
                <w:szCs w:val="20"/>
              </w:rPr>
              <w:t xml:space="preserve">ntonino </w:t>
            </w:r>
            <w:r w:rsidR="00BD566C" w:rsidRPr="000A15BB">
              <w:rPr>
                <w:b/>
                <w:bCs/>
                <w:smallCaps/>
                <w:sz w:val="20"/>
                <w:szCs w:val="20"/>
              </w:rPr>
              <w:t>Maltese</w:t>
            </w:r>
            <w:r w:rsidR="00FA45D3">
              <w:rPr>
                <w:sz w:val="20"/>
                <w:szCs w:val="20"/>
              </w:rPr>
              <w:t xml:space="preserve">, </w:t>
            </w:r>
            <w:r w:rsidR="00FA45D3" w:rsidRPr="00FA45D3">
              <w:rPr>
                <w:i/>
                <w:sz w:val="20"/>
                <w:szCs w:val="20"/>
              </w:rPr>
              <w:t>PhD</w:t>
            </w:r>
          </w:p>
          <w:p w:rsidR="000A15BB" w:rsidRPr="00DD77FE" w:rsidRDefault="00DD77FE" w:rsidP="000A15BB">
            <w:pPr>
              <w:jc w:val="both"/>
              <w:rPr>
                <w:sz w:val="20"/>
                <w:szCs w:val="20"/>
              </w:rPr>
            </w:pPr>
            <w:r w:rsidRPr="00DD77FE">
              <w:rPr>
                <w:sz w:val="20"/>
                <w:szCs w:val="20"/>
              </w:rPr>
              <w:t xml:space="preserve">Antonino Maltese ha conseguito un Ph.D. </w:t>
            </w:r>
            <w:r>
              <w:rPr>
                <w:sz w:val="20"/>
                <w:szCs w:val="20"/>
              </w:rPr>
              <w:t>presso l’</w:t>
            </w:r>
            <w:r w:rsidRPr="00DD77FE">
              <w:rPr>
                <w:sz w:val="20"/>
                <w:szCs w:val="20"/>
              </w:rPr>
              <w:t>Universit</w:t>
            </w:r>
            <w:r>
              <w:rPr>
                <w:sz w:val="20"/>
                <w:szCs w:val="20"/>
              </w:rPr>
              <w:t>à degli Studi di</w:t>
            </w:r>
            <w:r w:rsidRPr="00DD77FE">
              <w:rPr>
                <w:sz w:val="20"/>
                <w:szCs w:val="20"/>
              </w:rPr>
              <w:t xml:space="preserve"> Palermo, Italy, </w:t>
            </w:r>
            <w:r>
              <w:rPr>
                <w:sz w:val="20"/>
                <w:szCs w:val="20"/>
              </w:rPr>
              <w:t xml:space="preserve">nel </w:t>
            </w:r>
            <w:r w:rsidRPr="00DD77FE">
              <w:rPr>
                <w:sz w:val="20"/>
                <w:szCs w:val="20"/>
              </w:rPr>
              <w:t xml:space="preserve">2008, </w:t>
            </w:r>
            <w:r>
              <w:rPr>
                <w:sz w:val="20"/>
                <w:szCs w:val="20"/>
              </w:rPr>
              <w:t>discutendo una tesi sulla integrazione del telerilevamento nella modellistica idrologica</w:t>
            </w:r>
            <w:r w:rsidRPr="00DD77FE">
              <w:rPr>
                <w:sz w:val="20"/>
                <w:szCs w:val="20"/>
              </w:rPr>
              <w:t>.</w:t>
            </w:r>
            <w:r w:rsidR="00BA43A5">
              <w:rPr>
                <w:sz w:val="20"/>
                <w:szCs w:val="20"/>
              </w:rPr>
              <w:t xml:space="preserve"> </w:t>
            </w:r>
          </w:p>
          <w:p w:rsidR="00DD77FE" w:rsidRPr="00DD77FE" w:rsidRDefault="00BA43A5" w:rsidP="00FA45D3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4135755</wp:posOffset>
                  </wp:positionH>
                  <wp:positionV relativeFrom="paragraph">
                    <wp:posOffset>-233045</wp:posOffset>
                  </wp:positionV>
                  <wp:extent cx="972820" cy="1026795"/>
                  <wp:effectExtent l="19050" t="0" r="0" b="0"/>
                  <wp:wrapTight wrapText="bothSides">
                    <wp:wrapPolygon edited="0">
                      <wp:start x="-423" y="0"/>
                      <wp:lineTo x="-423" y="21239"/>
                      <wp:lineTo x="21572" y="21239"/>
                      <wp:lineTo x="21572" y="0"/>
                      <wp:lineTo x="-423" y="0"/>
                    </wp:wrapPolygon>
                  </wp:wrapTight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A15BB" w:rsidRPr="000A15BB">
              <w:rPr>
                <w:sz w:val="20"/>
                <w:szCs w:val="20"/>
              </w:rPr>
              <w:t xml:space="preserve">Dal 2009 è </w:t>
            </w:r>
            <w:r w:rsidR="000A15BB" w:rsidRPr="00DD77FE">
              <w:rPr>
                <w:i/>
                <w:sz w:val="20"/>
                <w:szCs w:val="20"/>
              </w:rPr>
              <w:t>editor</w:t>
            </w:r>
            <w:r w:rsidR="000A15BB">
              <w:rPr>
                <w:sz w:val="20"/>
                <w:szCs w:val="20"/>
              </w:rPr>
              <w:t xml:space="preserve"> degli atti e moderatore</w:t>
            </w:r>
            <w:r w:rsidR="000A15BB" w:rsidRPr="000A15BB">
              <w:rPr>
                <w:sz w:val="20"/>
                <w:szCs w:val="20"/>
              </w:rPr>
              <w:t xml:space="preserve"> della Conferenza SPIE “Remote Sensing for Agriculture, Ecosystems, and Hydrology”.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DD77FE" w:rsidRPr="00BA43A5">
              <w:rPr>
                <w:sz w:val="20"/>
                <w:szCs w:val="20"/>
                <w:lang w:val="en-US"/>
              </w:rPr>
              <w:t>Nel</w:t>
            </w:r>
            <w:proofErr w:type="spellEnd"/>
            <w:r w:rsidR="00DD77FE" w:rsidRPr="00BA43A5">
              <w:rPr>
                <w:sz w:val="20"/>
                <w:szCs w:val="20"/>
                <w:lang w:val="en-US"/>
              </w:rPr>
              <w:t xml:space="preserve"> 2015 ha </w:t>
            </w:r>
            <w:proofErr w:type="spellStart"/>
            <w:r w:rsidR="00DD77FE" w:rsidRPr="00BA43A5">
              <w:rPr>
                <w:sz w:val="20"/>
                <w:szCs w:val="20"/>
                <w:lang w:val="en-US"/>
              </w:rPr>
              <w:t>recepito</w:t>
            </w:r>
            <w:proofErr w:type="spellEnd"/>
            <w:r w:rsidR="00DD77FE" w:rsidRPr="00BA43A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D77FE" w:rsidRPr="00BA43A5">
              <w:rPr>
                <w:sz w:val="20"/>
                <w:szCs w:val="20"/>
                <w:lang w:val="en-US"/>
              </w:rPr>
              <w:t>il</w:t>
            </w:r>
            <w:proofErr w:type="spellEnd"/>
            <w:r w:rsidR="00DD77FE" w:rsidRPr="00BA43A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D77FE" w:rsidRPr="00BA43A5">
              <w:rPr>
                <w:sz w:val="20"/>
                <w:szCs w:val="20"/>
                <w:lang w:val="en-US"/>
              </w:rPr>
              <w:t>premio</w:t>
            </w:r>
            <w:proofErr w:type="spellEnd"/>
            <w:r w:rsidR="00DD77FE" w:rsidRPr="00BA43A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D77FE" w:rsidRPr="00BA43A5">
              <w:rPr>
                <w:sz w:val="20"/>
                <w:szCs w:val="20"/>
                <w:lang w:val="en-US"/>
              </w:rPr>
              <w:t>Tison</w:t>
            </w:r>
            <w:proofErr w:type="spellEnd"/>
            <w:r w:rsidR="00DD77FE" w:rsidRPr="00BA43A5">
              <w:rPr>
                <w:sz w:val="20"/>
                <w:szCs w:val="20"/>
                <w:lang w:val="en-US"/>
              </w:rPr>
              <w:t xml:space="preserve"> Award.</w:t>
            </w:r>
            <w:r w:rsidRPr="00BA43A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D77FE">
              <w:rPr>
                <w:sz w:val="20"/>
                <w:szCs w:val="20"/>
                <w:lang w:val="en-GB"/>
              </w:rPr>
              <w:t>Dal</w:t>
            </w:r>
            <w:proofErr w:type="spellEnd"/>
            <w:r w:rsidR="00DD77FE">
              <w:rPr>
                <w:sz w:val="20"/>
                <w:szCs w:val="20"/>
                <w:lang w:val="en-GB"/>
              </w:rPr>
              <w:t xml:space="preserve"> 2017 è</w:t>
            </w:r>
            <w:r w:rsidR="000A15BB" w:rsidRPr="000A15B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0A15BB" w:rsidRPr="000A15BB">
              <w:rPr>
                <w:sz w:val="20"/>
                <w:szCs w:val="20"/>
                <w:lang w:val="en-GB"/>
              </w:rPr>
              <w:t>membro</w:t>
            </w:r>
            <w:proofErr w:type="spellEnd"/>
            <w:r w:rsidR="000A15BB" w:rsidRPr="000A15BB">
              <w:rPr>
                <w:sz w:val="20"/>
                <w:szCs w:val="20"/>
                <w:lang w:val="en-GB"/>
              </w:rPr>
              <w:t xml:space="preserve"> del Management Committee </w:t>
            </w:r>
            <w:proofErr w:type="spellStart"/>
            <w:r w:rsidR="000A15BB" w:rsidRPr="000A15BB">
              <w:rPr>
                <w:sz w:val="20"/>
                <w:szCs w:val="20"/>
                <w:lang w:val="en-GB"/>
              </w:rPr>
              <w:t>ed</w:t>
            </w:r>
            <w:proofErr w:type="spellEnd"/>
            <w:r w:rsidR="000A15BB" w:rsidRPr="000A15BB">
              <w:rPr>
                <w:sz w:val="20"/>
                <w:szCs w:val="20"/>
                <w:lang w:val="en-GB"/>
              </w:rPr>
              <w:t xml:space="preserve"> è Leader del Working group “Vegetation monitoring” </w:t>
            </w:r>
            <w:proofErr w:type="spellStart"/>
            <w:r w:rsidR="000A15BB" w:rsidRPr="000A15BB">
              <w:rPr>
                <w:sz w:val="20"/>
                <w:szCs w:val="20"/>
                <w:lang w:val="en-GB"/>
              </w:rPr>
              <w:t>della</w:t>
            </w:r>
            <w:proofErr w:type="spellEnd"/>
            <w:r w:rsidR="000A15BB" w:rsidRPr="000A15BB">
              <w:rPr>
                <w:sz w:val="20"/>
                <w:szCs w:val="20"/>
                <w:lang w:val="en-GB"/>
              </w:rPr>
              <w:t xml:space="preserve"> COST Action CA16219 "Harmonization of UAS Techniques for Agricultural and Natural Ecosystems Monitoring (HARMONIOUS)”.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FA45D3" w:rsidRPr="00454AD1">
              <w:rPr>
                <w:sz w:val="20"/>
                <w:szCs w:val="20"/>
              </w:rPr>
              <w:t>Attualmente</w:t>
            </w:r>
            <w:r w:rsidR="00DD77FE" w:rsidRPr="00454AD1">
              <w:rPr>
                <w:sz w:val="20"/>
                <w:szCs w:val="20"/>
              </w:rPr>
              <w:t xml:space="preserve"> è Guest editor </w:t>
            </w:r>
            <w:r w:rsidR="00FA45D3" w:rsidRPr="00454AD1">
              <w:rPr>
                <w:sz w:val="20"/>
                <w:szCs w:val="20"/>
              </w:rPr>
              <w:t>per la</w:t>
            </w:r>
            <w:r w:rsidR="00DD77FE" w:rsidRPr="00454AD1">
              <w:rPr>
                <w:sz w:val="20"/>
                <w:szCs w:val="20"/>
              </w:rPr>
              <w:t xml:space="preserve"> rivista Journal of Applied Remote Sensing (JARS). </w:t>
            </w:r>
            <w:r w:rsidR="00DD77FE" w:rsidRPr="000A15BB">
              <w:rPr>
                <w:sz w:val="20"/>
                <w:szCs w:val="20"/>
              </w:rPr>
              <w:t xml:space="preserve">In ambito </w:t>
            </w:r>
            <w:r w:rsidR="00DD77FE">
              <w:rPr>
                <w:sz w:val="20"/>
                <w:szCs w:val="20"/>
              </w:rPr>
              <w:t xml:space="preserve">di ricerca e didattica </w:t>
            </w:r>
            <w:r w:rsidR="00DD77FE" w:rsidRPr="000A15BB">
              <w:rPr>
                <w:sz w:val="20"/>
                <w:szCs w:val="20"/>
              </w:rPr>
              <w:t>si occupa dei temi del telerilevamento (inclusi, bilancio energetico, termografie, RADAR</w:t>
            </w:r>
            <w:r w:rsidR="00FA45D3">
              <w:rPr>
                <w:sz w:val="20"/>
                <w:szCs w:val="20"/>
              </w:rPr>
              <w:t xml:space="preserve"> ed</w:t>
            </w:r>
            <w:r w:rsidR="00DD77FE" w:rsidRPr="000A15BB">
              <w:rPr>
                <w:sz w:val="20"/>
                <w:szCs w:val="20"/>
              </w:rPr>
              <w:t xml:space="preserve"> interferometria) e dei sistemi informativi territoriali (inclusi, georeferenz</w:t>
            </w:r>
            <w:r>
              <w:rPr>
                <w:sz w:val="20"/>
                <w:szCs w:val="20"/>
              </w:rPr>
              <w:t>iazione, analisi spaziale</w:t>
            </w:r>
            <w:r w:rsidR="00FA45D3">
              <w:rPr>
                <w:sz w:val="20"/>
                <w:szCs w:val="20"/>
              </w:rPr>
              <w:t xml:space="preserve"> e</w:t>
            </w:r>
            <w:r w:rsidR="000C3B98">
              <w:rPr>
                <w:sz w:val="20"/>
                <w:szCs w:val="20"/>
              </w:rPr>
              <w:t xml:space="preserve"> geostatistica</w:t>
            </w:r>
            <w:r w:rsidR="00DD77FE" w:rsidRPr="000A15BB">
              <w:rPr>
                <w:sz w:val="20"/>
                <w:szCs w:val="20"/>
              </w:rPr>
              <w:t>)</w:t>
            </w:r>
            <w:r w:rsidR="00DD77FE" w:rsidRPr="00DD77FE">
              <w:rPr>
                <w:sz w:val="20"/>
                <w:szCs w:val="20"/>
              </w:rPr>
              <w:t>.</w:t>
            </w:r>
          </w:p>
        </w:tc>
      </w:tr>
    </w:tbl>
    <w:p w:rsidR="00BD566C" w:rsidRPr="00DD77FE" w:rsidRDefault="00BD566C" w:rsidP="000C3B98">
      <w:pPr>
        <w:rPr>
          <w:rFonts w:asciiTheme="minorHAnsi" w:eastAsiaTheme="minorEastAsia" w:hAnsiTheme="minorHAnsi" w:cstheme="minorBidi"/>
        </w:rPr>
      </w:pPr>
    </w:p>
    <w:sectPr w:rsidR="00BD566C" w:rsidRPr="00DD77FE" w:rsidSect="002F00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B1080"/>
    <w:multiLevelType w:val="hybridMultilevel"/>
    <w:tmpl w:val="7188D1EC"/>
    <w:lvl w:ilvl="0" w:tplc="DDA6E5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283"/>
  <w:characterSpacingControl w:val="doNotCompress"/>
  <w:compat>
    <w:useFELayout/>
  </w:compat>
  <w:rsids>
    <w:rsidRoot w:val="00903601"/>
    <w:rsid w:val="000A15BB"/>
    <w:rsid w:val="000C3B98"/>
    <w:rsid w:val="001E66FB"/>
    <w:rsid w:val="001F0E16"/>
    <w:rsid w:val="002F0004"/>
    <w:rsid w:val="003C4BAF"/>
    <w:rsid w:val="00454AD1"/>
    <w:rsid w:val="004D2EC3"/>
    <w:rsid w:val="004F3257"/>
    <w:rsid w:val="00601620"/>
    <w:rsid w:val="006104FC"/>
    <w:rsid w:val="0071018A"/>
    <w:rsid w:val="007C595B"/>
    <w:rsid w:val="0084394B"/>
    <w:rsid w:val="008B32B9"/>
    <w:rsid w:val="008B3A30"/>
    <w:rsid w:val="008C1A81"/>
    <w:rsid w:val="009035EC"/>
    <w:rsid w:val="00903601"/>
    <w:rsid w:val="00976C50"/>
    <w:rsid w:val="009D21DF"/>
    <w:rsid w:val="009F06EA"/>
    <w:rsid w:val="00A325E0"/>
    <w:rsid w:val="00A46577"/>
    <w:rsid w:val="00A625C8"/>
    <w:rsid w:val="00BA43A5"/>
    <w:rsid w:val="00BD566C"/>
    <w:rsid w:val="00C24FF6"/>
    <w:rsid w:val="00C4605B"/>
    <w:rsid w:val="00C633FE"/>
    <w:rsid w:val="00CB71FE"/>
    <w:rsid w:val="00DD50CE"/>
    <w:rsid w:val="00DD77FE"/>
    <w:rsid w:val="00F369BC"/>
    <w:rsid w:val="00FA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3601"/>
    <w:pPr>
      <w:jc w:val="both"/>
    </w:pPr>
  </w:style>
  <w:style w:type="character" w:customStyle="1" w:styleId="BodyTextChar">
    <w:name w:val="Body Text Char"/>
    <w:basedOn w:val="DefaultParagraphFont"/>
    <w:link w:val="BodyText"/>
    <w:rsid w:val="00903601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036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3FE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D5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01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903601"/>
    <w:pPr>
      <w:jc w:val="both"/>
    </w:pPr>
  </w:style>
  <w:style w:type="character" w:customStyle="1" w:styleId="CorpodeltestoCarattere">
    <w:name w:val="Corpo del testo Carattere"/>
    <w:basedOn w:val="Caratterepredefinitoparagrafo"/>
    <w:link w:val="Corpodeltesto"/>
    <w:rsid w:val="00903601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9036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3F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633FE"/>
    <w:rPr>
      <w:rFonts w:ascii="Lucida Grande" w:eastAsia="Times New Roman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BD5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F7940D-1D95-49C1-84B8-4053B0FB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Univerità di Palermo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Maltese</dc:creator>
  <cp:lastModifiedBy>Maltese</cp:lastModifiedBy>
  <cp:revision>2</cp:revision>
  <dcterms:created xsi:type="dcterms:W3CDTF">2018-05-08T09:09:00Z</dcterms:created>
  <dcterms:modified xsi:type="dcterms:W3CDTF">2018-05-08T09:09:00Z</dcterms:modified>
</cp:coreProperties>
</file>